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B2" w:rsidRPr="00511F8A" w:rsidRDefault="000B7BB2" w:rsidP="000B7BB2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511F8A">
        <w:rPr>
          <w:rFonts w:ascii="PT Astra Serif" w:hAnsi="PT Astra Serif"/>
          <w:szCs w:val="26"/>
        </w:rPr>
        <w:t>Проект</w:t>
      </w:r>
    </w:p>
    <w:p w:rsidR="000B7BB2" w:rsidRPr="00511F8A" w:rsidRDefault="000B7BB2" w:rsidP="000B7BB2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b/>
          <w:szCs w:val="26"/>
        </w:rPr>
      </w:pPr>
    </w:p>
    <w:p w:rsidR="00B33F0A" w:rsidRPr="00511F8A" w:rsidRDefault="00B33F0A" w:rsidP="00193C61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511F8A">
        <w:rPr>
          <w:rFonts w:ascii="PT Astra Serif" w:hAnsi="PT Astra Serif"/>
          <w:b/>
          <w:szCs w:val="26"/>
        </w:rPr>
        <w:t>Паспорт</w:t>
      </w:r>
      <w:r w:rsidR="00193C61" w:rsidRPr="00511F8A">
        <w:rPr>
          <w:rFonts w:ascii="PT Astra Serif" w:hAnsi="PT Astra Serif"/>
          <w:b/>
          <w:szCs w:val="26"/>
        </w:rPr>
        <w:t xml:space="preserve"> </w:t>
      </w:r>
      <w:r w:rsidRPr="00511F8A">
        <w:rPr>
          <w:rFonts w:ascii="PT Astra Serif" w:hAnsi="PT Astra Serif"/>
          <w:b/>
          <w:szCs w:val="26"/>
        </w:rPr>
        <w:t xml:space="preserve">государственной программы «Эффективное управление региональными </w:t>
      </w:r>
      <w:r w:rsidRPr="00511F8A">
        <w:rPr>
          <w:rFonts w:ascii="PT Astra Serif" w:hAnsi="PT Astra Serif"/>
          <w:b/>
          <w:szCs w:val="26"/>
        </w:rPr>
        <w:br/>
        <w:t>финансами, государственными закупками и совершенствование межбюджетных отношений в Томской области»</w:t>
      </w:r>
    </w:p>
    <w:p w:rsidR="00B33F0A" w:rsidRPr="00F01372" w:rsidRDefault="00B33F0A" w:rsidP="00B33F0A">
      <w:pPr>
        <w:autoSpaceDE w:val="0"/>
        <w:autoSpaceDN w:val="0"/>
        <w:adjustRightInd w:val="0"/>
        <w:ind w:firstLine="0"/>
        <w:contextualSpacing/>
        <w:rPr>
          <w:rFonts w:ascii="PT Astra Serif" w:hAnsi="PT Astra Serif"/>
          <w:szCs w:val="26"/>
        </w:rPr>
      </w:pPr>
    </w:p>
    <w:tbl>
      <w:tblPr>
        <w:tblW w:w="15593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3261"/>
        <w:gridCol w:w="1559"/>
        <w:gridCol w:w="1559"/>
        <w:gridCol w:w="1559"/>
        <w:gridCol w:w="1560"/>
        <w:gridCol w:w="1559"/>
        <w:gridCol w:w="1701"/>
      </w:tblGrid>
      <w:tr w:rsidR="00B33F0A" w:rsidRPr="0013166B" w:rsidTr="001311F2">
        <w:trPr>
          <w:trHeight w:val="10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3F0A" w:rsidRPr="00482A9C" w:rsidRDefault="00362615" w:rsidP="001311F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color w:val="FFFF00"/>
                <w:sz w:val="24"/>
                <w:szCs w:val="24"/>
              </w:rPr>
            </w:pPr>
            <w:r w:rsidRPr="00362615">
              <w:rPr>
                <w:rFonts w:ascii="PT Astra Serif" w:hAnsi="PT Astra Serif"/>
                <w:sz w:val="24"/>
                <w:szCs w:val="24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</w:p>
        </w:tc>
      </w:tr>
      <w:tr w:rsidR="00B33F0A" w:rsidRPr="0013166B" w:rsidTr="001311F2">
        <w:trPr>
          <w:trHeight w:val="118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3F0A" w:rsidRPr="0013166B" w:rsidRDefault="00B33F0A" w:rsidP="005E73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Департамент финансов Томской области</w:t>
            </w:r>
          </w:p>
        </w:tc>
      </w:tr>
      <w:tr w:rsidR="00B33F0A" w:rsidRPr="0013166B" w:rsidTr="001311F2">
        <w:trPr>
          <w:trHeight w:val="20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13166B">
              <w:rPr>
                <w:rFonts w:ascii="PT Astra Serif" w:hAnsi="PT Astra Serif" w:cs="PT Astra Serif"/>
                <w:sz w:val="24"/>
                <w:szCs w:val="24"/>
              </w:rPr>
              <w:t>Эффективное управление регионом и цифровая трансформация</w:t>
            </w:r>
          </w:p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33F0A" w:rsidRPr="0013166B" w:rsidTr="001311F2">
        <w:trPr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</w:p>
        </w:tc>
      </w:tr>
      <w:tr w:rsidR="001F10ED" w:rsidRPr="0013166B" w:rsidTr="001311F2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10ED" w:rsidRDefault="001F10ED" w:rsidP="000D6F48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</w:t>
            </w:r>
          </w:p>
          <w:p w:rsidR="001F10ED" w:rsidRPr="0013166B" w:rsidRDefault="001F10ED" w:rsidP="000D6F48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10ED" w:rsidRPr="0013166B" w:rsidRDefault="001F10ED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10ED" w:rsidRPr="0013166B" w:rsidRDefault="001F10ED" w:rsidP="005A1DCE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10ED" w:rsidRPr="0013166B" w:rsidRDefault="001F10ED" w:rsidP="001F10E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10ED" w:rsidRPr="0013166B" w:rsidRDefault="001F10ED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F10ED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1F10ED" w:rsidRPr="0013166B" w:rsidTr="001311F2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DF26AB" w:rsidRPr="0013166B" w:rsidTr="001311F2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3F0A" w:rsidRDefault="00B33F0A" w:rsidP="005E73F2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1. Рейтинг Томской области среди </w:t>
            </w:r>
            <w:r w:rsidR="005A1DCE">
              <w:rPr>
                <w:rFonts w:ascii="PT Astra Serif" w:hAnsi="PT Astra Serif"/>
                <w:sz w:val="24"/>
                <w:szCs w:val="24"/>
              </w:rPr>
              <w:t xml:space="preserve">субъектов Российской Федерации </w:t>
            </w:r>
            <w:r w:rsidRPr="0013166B">
              <w:rPr>
                <w:rFonts w:ascii="PT Astra Serif" w:hAnsi="PT Astra Serif"/>
                <w:sz w:val="24"/>
                <w:szCs w:val="24"/>
              </w:rPr>
              <w:t xml:space="preserve">по качеству управления региональными финансами (степень качества) </w:t>
            </w:r>
          </w:p>
          <w:p w:rsidR="00656A0C" w:rsidRPr="0013166B" w:rsidRDefault="00656A0C" w:rsidP="005E73F2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  <w:r w:rsidRPr="0013166B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ind w:right="-75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</w:tr>
      <w:tr w:rsidR="00DF26AB" w:rsidRPr="0013166B" w:rsidTr="001311F2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 xml:space="preserve">2. Доля расходов консолидированного бюджета Томской области, формируемых в рамках программ,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A1DCE">
              <w:rPr>
                <w:rFonts w:ascii="PT Astra Serif" w:hAnsi="PT Astra Serif"/>
                <w:sz w:val="24"/>
                <w:szCs w:val="24"/>
              </w:rPr>
              <w:t>в общем объеме расходов консолидированного бюджета Томской области (%)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</w:tr>
      <w:tr w:rsidR="00DF26AB" w:rsidRPr="0013166B" w:rsidTr="001311F2">
        <w:trPr>
          <w:trHeight w:val="2591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A1DCE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3. Доля ассигнований, выделяемых в виде субвенций, субсидий, дотаций местным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бюджетам  </w:t>
            </w:r>
            <w:r w:rsidRPr="005A1DCE">
              <w:rPr>
                <w:rFonts w:ascii="PT Astra Serif" w:hAnsi="PT Astra Serif"/>
                <w:sz w:val="24"/>
                <w:szCs w:val="24"/>
              </w:rPr>
              <w:t>по утвержденным методика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м, в общем объеме ассигнований, предоставляемых </w:t>
            </w:r>
            <w:r w:rsidRPr="005A1DCE">
              <w:rPr>
                <w:rFonts w:ascii="PT Astra Serif" w:hAnsi="PT Astra Serif"/>
                <w:sz w:val="24"/>
                <w:szCs w:val="24"/>
              </w:rPr>
              <w:t>в этих формах (%)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90</w:t>
            </w:r>
          </w:p>
        </w:tc>
      </w:tr>
      <w:tr w:rsidR="00DF26AB" w:rsidRPr="0013166B" w:rsidTr="001311F2">
        <w:trPr>
          <w:trHeight w:val="291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13166B" w:rsidRDefault="005A1DCE" w:rsidP="005A1DCE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4. Уровень долговой устойчивости (уровень)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Не ниже среднего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Не ниже среднего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Не ниже среднего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Не ниже среднего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Не ниже среднего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DCE" w:rsidRPr="005A1DCE" w:rsidRDefault="005A1DCE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DCE">
              <w:rPr>
                <w:rFonts w:ascii="PT Astra Serif" w:hAnsi="PT Astra Serif"/>
                <w:sz w:val="24"/>
                <w:szCs w:val="24"/>
              </w:rPr>
              <w:t>Не ниже среднего</w:t>
            </w:r>
          </w:p>
        </w:tc>
      </w:tr>
      <w:tr w:rsidR="00DF26AB" w:rsidRPr="0013166B" w:rsidTr="001311F2">
        <w:trPr>
          <w:trHeight w:val="292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4F27E6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="00B33F0A" w:rsidRPr="0013166B">
              <w:rPr>
                <w:rFonts w:ascii="PT Astra Serif" w:hAnsi="PT Astra Serif"/>
                <w:sz w:val="24"/>
                <w:szCs w:val="24"/>
              </w:rPr>
              <w:t xml:space="preserve">. Доля средств, сэкономленных </w:t>
            </w:r>
            <w:r w:rsidR="00B33F0A" w:rsidRPr="0013166B">
              <w:rPr>
                <w:rFonts w:ascii="PT Astra Serif" w:hAnsi="PT Astra Serif"/>
                <w:sz w:val="24"/>
                <w:szCs w:val="24"/>
              </w:rPr>
              <w:br/>
              <w:t xml:space="preserve">при осуществлении закупок товаров, </w:t>
            </w:r>
            <w:r w:rsidR="00B33F0A" w:rsidRPr="0013166B">
              <w:rPr>
                <w:rFonts w:ascii="PT Astra Serif" w:hAnsi="PT Astra Serif"/>
                <w:sz w:val="24"/>
                <w:szCs w:val="24"/>
              </w:rPr>
              <w:br/>
              <w:t>работ, услуг для государственных нужд и нужд бюджетных учреждений Томской области, в общем объеме средств (%)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A1DC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</w:tr>
      <w:tr w:rsidR="00B33F0A" w:rsidRPr="0013166B" w:rsidTr="001311F2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4A1B" w:rsidRPr="0013166B" w:rsidRDefault="00D74A1B" w:rsidP="00D74A1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13166B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B33F0A" w:rsidRPr="0013166B" w:rsidRDefault="00D74A1B" w:rsidP="001F10ED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1F10ED">
              <w:rPr>
                <w:rFonts w:ascii="PT Astra Serif" w:hAnsi="PT Astra Serif"/>
                <w:sz w:val="24"/>
                <w:szCs w:val="24"/>
              </w:rPr>
              <w:t xml:space="preserve"> этап 2024 – 2028</w:t>
            </w:r>
            <w:r w:rsidRPr="0013166B">
              <w:rPr>
                <w:rFonts w:ascii="PT Astra Serif" w:hAnsi="PT Astra Serif"/>
                <w:sz w:val="24"/>
                <w:szCs w:val="24"/>
              </w:rPr>
              <w:t xml:space="preserve"> годы </w:t>
            </w:r>
          </w:p>
        </w:tc>
      </w:tr>
      <w:tr w:rsidR="00656A0C" w:rsidRPr="0013166B" w:rsidTr="001311F2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lastRenderedPageBreak/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1F10ED" w:rsidRPr="0013166B" w:rsidTr="001311F2">
        <w:trPr>
          <w:trHeight w:val="2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3 750 668,0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867 549,1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911 657,8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659 309,7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656 075,7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656 075,7</w:t>
            </w:r>
          </w:p>
        </w:tc>
      </w:tr>
      <w:tr w:rsidR="00656A0C" w:rsidRPr="0013166B" w:rsidTr="001311F2">
        <w:trPr>
          <w:trHeight w:val="2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DCE" w:rsidRPr="0013166B" w:rsidRDefault="005A1DCE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DCE" w:rsidRPr="0013166B" w:rsidRDefault="005A1DCE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DCE" w:rsidRPr="001F10ED" w:rsidRDefault="005A1DCE" w:rsidP="005A1DCE">
            <w:pPr>
              <w:ind w:firstLine="0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DCE" w:rsidRPr="001F10ED" w:rsidRDefault="005A1DCE" w:rsidP="005A1DCE">
            <w:pPr>
              <w:ind w:firstLine="0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DCE" w:rsidRPr="001F10ED" w:rsidRDefault="005A1DCE" w:rsidP="005A1DCE">
            <w:pPr>
              <w:ind w:firstLine="0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DCE" w:rsidRPr="001F10ED" w:rsidRDefault="005A1DCE" w:rsidP="005A1DCE">
            <w:pPr>
              <w:ind w:firstLine="0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DCE" w:rsidRPr="001F10ED" w:rsidRDefault="005A1DCE" w:rsidP="005A1DCE">
            <w:pPr>
              <w:ind w:firstLine="0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DCE" w:rsidRPr="001F10ED" w:rsidRDefault="005A1DCE" w:rsidP="005A1DCE">
            <w:pPr>
              <w:ind w:firstLine="0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1F10ED" w:rsidRPr="0013166B" w:rsidTr="001311F2">
        <w:trPr>
          <w:trHeight w:val="2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73 385 823,7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10 235 673,7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10 597 584,0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12 584 018,8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18 366 240,5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21 602 306,7</w:t>
            </w:r>
          </w:p>
        </w:tc>
      </w:tr>
      <w:tr w:rsidR="001F10ED" w:rsidRPr="0013166B" w:rsidTr="001311F2">
        <w:trPr>
          <w:trHeight w:val="2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29 500,0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5 900,0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5 900,0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5 900,0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5 900,0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5 900,0</w:t>
            </w:r>
          </w:p>
        </w:tc>
      </w:tr>
      <w:tr w:rsidR="001F10ED" w:rsidRPr="0013166B" w:rsidTr="001311F2">
        <w:trPr>
          <w:trHeight w:val="2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Внебюджетные </w:t>
            </w:r>
            <w:r w:rsidRPr="0013166B">
              <w:rPr>
                <w:rFonts w:ascii="PT Astra Serif" w:hAnsi="PT Astra Serif"/>
                <w:sz w:val="24"/>
                <w:szCs w:val="24"/>
              </w:rPr>
              <w:t>источники (по согласованию)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14 750,0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2 950,0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2 950,0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2 950,0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2 950,0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F10ED">
              <w:rPr>
                <w:rFonts w:ascii="PT Astra Serif" w:hAnsi="PT Astra Serif"/>
                <w:sz w:val="22"/>
                <w:szCs w:val="22"/>
              </w:rPr>
              <w:t>2 950,0</w:t>
            </w:r>
          </w:p>
        </w:tc>
      </w:tr>
      <w:tr w:rsidR="001F10ED" w:rsidRPr="0013166B" w:rsidTr="001311F2">
        <w:trPr>
          <w:trHeight w:val="2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3166B" w:rsidRDefault="001F10ED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всего по источникам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77 180 741,7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11 112 072,8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11 518 091,8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13 252 178,5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19 031 166,2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F10ED" w:rsidRPr="001F10ED" w:rsidRDefault="001F10ED" w:rsidP="003B5E09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1F10ED">
              <w:rPr>
                <w:rFonts w:ascii="PT Astra Serif" w:hAnsi="PT Astra Serif" w:cs="Calibri"/>
                <w:color w:val="000000"/>
                <w:sz w:val="22"/>
                <w:szCs w:val="22"/>
              </w:rPr>
              <w:t>22 267 232,4</w:t>
            </w:r>
          </w:p>
        </w:tc>
      </w:tr>
    </w:tbl>
    <w:p w:rsidR="00B33F0A" w:rsidRPr="0013166B" w:rsidRDefault="00B33F0A" w:rsidP="00B33F0A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 w:val="24"/>
          <w:szCs w:val="24"/>
        </w:rPr>
      </w:pPr>
    </w:p>
    <w:p w:rsidR="008C277E" w:rsidRPr="0013166B" w:rsidRDefault="008C277E">
      <w:pPr>
        <w:rPr>
          <w:rFonts w:ascii="PT Astra Serif" w:hAnsi="PT Astra Serif"/>
          <w:sz w:val="24"/>
          <w:szCs w:val="24"/>
        </w:rPr>
      </w:pPr>
    </w:p>
    <w:sectPr w:rsidR="008C277E" w:rsidRPr="0013166B" w:rsidSect="00166154">
      <w:headerReference w:type="default" r:id="rId7"/>
      <w:pgSz w:w="16838" w:h="11906" w:orient="landscape"/>
      <w:pgMar w:top="1134" w:right="567" w:bottom="1134" w:left="567" w:header="709" w:footer="709" w:gutter="0"/>
      <w:pgNumType w:start="7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C07" w:rsidRDefault="00362C07" w:rsidP="00362C07">
      <w:r>
        <w:separator/>
      </w:r>
    </w:p>
  </w:endnote>
  <w:endnote w:type="continuationSeparator" w:id="0">
    <w:p w:rsidR="00362C07" w:rsidRDefault="00362C07" w:rsidP="0036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C07" w:rsidRDefault="00362C07" w:rsidP="00362C07">
      <w:r>
        <w:separator/>
      </w:r>
    </w:p>
  </w:footnote>
  <w:footnote w:type="continuationSeparator" w:id="0">
    <w:p w:rsidR="00362C07" w:rsidRDefault="00362C07" w:rsidP="0036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901736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62C07" w:rsidRPr="00166154" w:rsidRDefault="00166154" w:rsidP="00166154">
        <w:pPr>
          <w:pStyle w:val="a3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166154">
          <w:rPr>
            <w:rFonts w:ascii="PT Astra Serif" w:hAnsi="PT Astra Serif"/>
            <w:sz w:val="24"/>
            <w:szCs w:val="24"/>
          </w:rPr>
          <w:fldChar w:fldCharType="begin"/>
        </w:r>
        <w:r w:rsidRPr="001661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6154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775</w:t>
        </w:r>
        <w:r w:rsidRPr="001661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0A4E30"/>
    <w:rsid w:val="000B7BB2"/>
    <w:rsid w:val="000D6F48"/>
    <w:rsid w:val="001311F2"/>
    <w:rsid w:val="0013166B"/>
    <w:rsid w:val="00166154"/>
    <w:rsid w:val="00193C61"/>
    <w:rsid w:val="001F10ED"/>
    <w:rsid w:val="002265CA"/>
    <w:rsid w:val="002F2BFB"/>
    <w:rsid w:val="00362615"/>
    <w:rsid w:val="00362C07"/>
    <w:rsid w:val="003829EA"/>
    <w:rsid w:val="003B60F2"/>
    <w:rsid w:val="003C6F5F"/>
    <w:rsid w:val="003F3FDB"/>
    <w:rsid w:val="00482A9C"/>
    <w:rsid w:val="004F27E6"/>
    <w:rsid w:val="00511F8A"/>
    <w:rsid w:val="005A1DCE"/>
    <w:rsid w:val="005E73F2"/>
    <w:rsid w:val="00623527"/>
    <w:rsid w:val="00632BAE"/>
    <w:rsid w:val="00642D4F"/>
    <w:rsid w:val="00656A0C"/>
    <w:rsid w:val="006D7B30"/>
    <w:rsid w:val="00836EAF"/>
    <w:rsid w:val="008802D0"/>
    <w:rsid w:val="008C277E"/>
    <w:rsid w:val="009213E8"/>
    <w:rsid w:val="009D531D"/>
    <w:rsid w:val="00A66F7B"/>
    <w:rsid w:val="00A70594"/>
    <w:rsid w:val="00A90B1D"/>
    <w:rsid w:val="00B33F0A"/>
    <w:rsid w:val="00B80F7F"/>
    <w:rsid w:val="00BF5E1E"/>
    <w:rsid w:val="00C638E0"/>
    <w:rsid w:val="00CE13E8"/>
    <w:rsid w:val="00D35EDE"/>
    <w:rsid w:val="00D74A1B"/>
    <w:rsid w:val="00DF26AB"/>
    <w:rsid w:val="00F46890"/>
    <w:rsid w:val="00FB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C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C0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62C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C0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List Paragraph"/>
    <w:basedOn w:val="a"/>
    <w:uiPriority w:val="34"/>
    <w:qFormat/>
    <w:rsid w:val="00656A0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42D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D4F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632BA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32BAE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32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32BA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32B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28</cp:revision>
  <cp:lastPrinted>2024-09-24T08:20:00Z</cp:lastPrinted>
  <dcterms:created xsi:type="dcterms:W3CDTF">2023-09-11T02:53:00Z</dcterms:created>
  <dcterms:modified xsi:type="dcterms:W3CDTF">2025-09-24T05:14:00Z</dcterms:modified>
</cp:coreProperties>
</file>